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69" w:rsidRDefault="00E61A48" w:rsidP="00E61A48">
      <w:pPr>
        <w:jc w:val="right"/>
        <w:rPr>
          <w:lang w:val="ka-GE"/>
        </w:rPr>
      </w:pPr>
      <w:r>
        <w:rPr>
          <w:lang w:val="ka-GE"/>
        </w:rPr>
        <w:t>პროექტი</w:t>
      </w:r>
    </w:p>
    <w:p w:rsidR="00E61A48" w:rsidRDefault="00E61A48" w:rsidP="00E61A48">
      <w:pPr>
        <w:jc w:val="center"/>
        <w:rPr>
          <w:sz w:val="32"/>
          <w:szCs w:val="32"/>
          <w:lang w:val="ka-GE"/>
        </w:rPr>
      </w:pPr>
    </w:p>
    <w:p w:rsidR="00E61A48" w:rsidRDefault="00E61A48" w:rsidP="00E61A48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ქალაქ ქუთაისის მუნიციპალიტეტის საკრებულო</w:t>
      </w:r>
    </w:p>
    <w:p w:rsidR="00E61A48" w:rsidRDefault="00E61A48" w:rsidP="00E61A48">
      <w:pPr>
        <w:tabs>
          <w:tab w:val="left" w:pos="3225"/>
        </w:tabs>
        <w:rPr>
          <w:sz w:val="32"/>
          <w:szCs w:val="32"/>
          <w:lang w:val="ka-GE"/>
        </w:rPr>
      </w:pPr>
      <w:r>
        <w:tab/>
      </w:r>
      <w:r>
        <w:rPr>
          <w:sz w:val="32"/>
          <w:szCs w:val="32"/>
          <w:lang w:val="ka-GE"/>
        </w:rPr>
        <w:t>გ  ა  ნ  კ  ა  რ  გ  უ  ლ  ე  ბ  ა</w:t>
      </w:r>
    </w:p>
    <w:p w:rsidR="00E61A48" w:rsidRPr="008954AF" w:rsidRDefault="00E61A48" w:rsidP="00E61A48">
      <w:pPr>
        <w:spacing w:line="276" w:lineRule="auto"/>
        <w:jc w:val="center"/>
        <w:rPr>
          <w:noProof/>
          <w:color w:val="000000"/>
          <w:sz w:val="24"/>
          <w:szCs w:val="24"/>
          <w:lang w:val="ka-GE"/>
        </w:rPr>
      </w:pPr>
    </w:p>
    <w:p w:rsidR="00A47C69" w:rsidRDefault="00A47C69" w:rsidP="00BF1CE1">
      <w:pPr>
        <w:jc w:val="center"/>
      </w:pPr>
    </w:p>
    <w:p w:rsidR="00A47C69" w:rsidRPr="00A810FC" w:rsidRDefault="00E47A06" w:rsidP="008D5C92">
      <w:pPr>
        <w:spacing w:line="240" w:lineRule="auto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lang w:val="ru-RU" w:eastAsia="ru-RU"/>
        </w:rPr>
        <w:pict>
          <v:line id="Straight Connector 12" o:spid="_x0000_s1028" style="position:absolute;left:0;text-align:left;z-index:1;visibility:visible" from="239pt,15.9pt" to="275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LNkjqbbAAAABQEAAA8AAAAAAAAAAAAAAAAAewQAAGRycy9kb3ducmV2Lnht&#10;bFBLBQYAAAAABAAEAPMAAACDBQAAAAA=&#10;"/>
        </w:pict>
      </w:r>
      <w:r w:rsidR="00A47C69">
        <w:rPr>
          <w:noProof/>
          <w:color w:val="000000"/>
          <w:sz w:val="24"/>
          <w:szCs w:val="24"/>
          <w:lang w:val="ka-GE"/>
        </w:rPr>
        <w:t>№</w:t>
      </w:r>
      <w:r w:rsidR="00A47C69">
        <w:rPr>
          <w:noProof/>
          <w:color w:val="000000"/>
          <w:sz w:val="24"/>
          <w:szCs w:val="24"/>
          <w:lang w:val="af-ZA"/>
        </w:rPr>
        <w:t xml:space="preserve"> </w:t>
      </w:r>
      <w:r w:rsidR="00A47C69">
        <w:rPr>
          <w:noProof/>
          <w:color w:val="000000"/>
          <w:sz w:val="24"/>
          <w:szCs w:val="24"/>
          <w:lang w:val="ka-GE"/>
        </w:rPr>
        <w:t xml:space="preserve">    </w:t>
      </w:r>
    </w:p>
    <w:p w:rsidR="00A47C69" w:rsidRPr="00D93084" w:rsidRDefault="00A47C69" w:rsidP="008D5C92">
      <w:pPr>
        <w:jc w:val="center"/>
        <w:rPr>
          <w:noProof/>
          <w:color w:val="000000"/>
          <w:sz w:val="22"/>
          <w:lang w:val="af-ZA"/>
        </w:rPr>
      </w:pPr>
    </w:p>
    <w:p w:rsidR="00A47C69" w:rsidRPr="005249D8" w:rsidRDefault="00E47A06" w:rsidP="008D5C92">
      <w:pPr>
        <w:ind w:firstLine="720"/>
        <w:rPr>
          <w:noProof/>
          <w:color w:val="000000"/>
          <w:szCs w:val="18"/>
          <w:lang w:val="ka-GE"/>
        </w:rPr>
      </w:pPr>
      <w:r>
        <w:rPr>
          <w:noProof/>
          <w:lang w:val="ru-RU" w:eastAsia="ru-RU"/>
        </w:rPr>
        <w:pict>
          <v:line id="Straight Connector 10" o:spid="_x0000_s1029" style="position:absolute;left:0;text-align:left;z-index:2;visibility:visibl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</w:pict>
      </w:r>
      <w:r>
        <w:rPr>
          <w:noProof/>
          <w:lang w:val="ru-RU" w:eastAsia="ru-RU"/>
        </w:rPr>
        <w:pict>
          <v:line id="Straight Connector 11" o:spid="_x0000_s1030" style="position:absolute;left:0;text-align:left;z-index:3;visibility:visibl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</w:pict>
      </w:r>
      <w:r w:rsidR="00A47C69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A47C69" w:rsidRPr="00D93084">
        <w:rPr>
          <w:noProof/>
          <w:color w:val="000000"/>
          <w:sz w:val="22"/>
          <w:lang w:val="af-ZA"/>
        </w:rPr>
        <w:t xml:space="preserve">  </w:t>
      </w:r>
      <w:r w:rsidR="00A47C69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47C69">
        <w:rPr>
          <w:rFonts w:cs="Sylfaen"/>
          <w:noProof/>
          <w:color w:val="000000"/>
          <w:sz w:val="22"/>
          <w:lang w:val="af-ZA"/>
        </w:rPr>
        <w:tab/>
      </w:r>
      <w:r w:rsidR="00A47C69">
        <w:rPr>
          <w:rFonts w:cs="Sylfaen"/>
          <w:noProof/>
          <w:color w:val="000000"/>
          <w:sz w:val="22"/>
          <w:lang w:val="af-ZA"/>
        </w:rPr>
        <w:tab/>
      </w:r>
      <w:r w:rsidR="009D4E5D">
        <w:rPr>
          <w:rFonts w:cs="Sylfaen"/>
          <w:noProof/>
          <w:color w:val="000000"/>
          <w:sz w:val="22"/>
          <w:lang w:val="ka-GE"/>
        </w:rPr>
        <w:t>26</w:t>
      </w:r>
      <w:r w:rsidR="00A47C69">
        <w:rPr>
          <w:rFonts w:cs="Sylfaen"/>
          <w:noProof/>
          <w:color w:val="000000"/>
          <w:sz w:val="22"/>
          <w:lang w:val="af-ZA"/>
        </w:rPr>
        <w:tab/>
      </w:r>
      <w:r w:rsidR="009D4E5D">
        <w:rPr>
          <w:rFonts w:cs="Sylfaen"/>
          <w:noProof/>
          <w:color w:val="000000"/>
          <w:sz w:val="22"/>
          <w:lang w:val="ka-GE"/>
        </w:rPr>
        <w:t xml:space="preserve">       </w:t>
      </w:r>
      <w:r w:rsidR="00E61A48">
        <w:rPr>
          <w:rFonts w:cs="Sylfaen"/>
          <w:noProof/>
          <w:color w:val="000000"/>
          <w:sz w:val="22"/>
          <w:lang w:val="ka-GE"/>
        </w:rPr>
        <w:t>აპრილი</w:t>
      </w:r>
      <w:r w:rsidR="00A47C69">
        <w:rPr>
          <w:rFonts w:cs="Sylfaen"/>
          <w:noProof/>
          <w:color w:val="000000"/>
          <w:sz w:val="22"/>
          <w:lang w:val="ka-GE"/>
        </w:rPr>
        <w:tab/>
      </w:r>
      <w:r w:rsidR="00A47C69">
        <w:rPr>
          <w:rFonts w:cs="Sylfaen"/>
          <w:noProof/>
          <w:color w:val="000000"/>
          <w:sz w:val="22"/>
          <w:lang w:val="ka-GE"/>
        </w:rPr>
        <w:tab/>
      </w:r>
      <w:r w:rsidR="00A47C69">
        <w:rPr>
          <w:noProof/>
          <w:color w:val="000000"/>
          <w:sz w:val="22"/>
          <w:lang w:val="af-ZA"/>
        </w:rPr>
        <w:t>202</w:t>
      </w:r>
      <w:r w:rsidR="00E61A48">
        <w:rPr>
          <w:noProof/>
          <w:color w:val="000000"/>
          <w:sz w:val="22"/>
          <w:lang w:val="ka-GE"/>
        </w:rPr>
        <w:t>3</w:t>
      </w:r>
      <w:r w:rsidR="00A47C69" w:rsidRPr="00D93084">
        <w:rPr>
          <w:noProof/>
          <w:color w:val="000000"/>
          <w:sz w:val="22"/>
          <w:lang w:val="en-AU"/>
        </w:rPr>
        <w:t xml:space="preserve"> </w:t>
      </w:r>
      <w:r w:rsidR="00A47C69" w:rsidRPr="00D93084">
        <w:rPr>
          <w:noProof/>
          <w:color w:val="000000"/>
          <w:sz w:val="22"/>
          <w:lang w:val="af-ZA"/>
        </w:rPr>
        <w:t xml:space="preserve"> </w:t>
      </w:r>
      <w:r w:rsidR="00A47C69">
        <w:rPr>
          <w:noProof/>
          <w:color w:val="000000"/>
          <w:szCs w:val="18"/>
          <w:lang w:val="ka-GE"/>
        </w:rPr>
        <w:t>წელი</w:t>
      </w:r>
    </w:p>
    <w:p w:rsidR="00A47C69" w:rsidRDefault="00A47C69" w:rsidP="00D26E18">
      <w:pPr>
        <w:spacing w:line="240" w:lineRule="auto"/>
        <w:jc w:val="center"/>
        <w:rPr>
          <w:szCs w:val="18"/>
          <w:lang w:val="ka-GE"/>
        </w:rPr>
      </w:pPr>
    </w:p>
    <w:p w:rsidR="00A47C69" w:rsidRPr="00D26E18" w:rsidRDefault="00A47C69" w:rsidP="00D26E18">
      <w:pPr>
        <w:spacing w:line="240" w:lineRule="auto"/>
        <w:jc w:val="center"/>
        <w:rPr>
          <w:szCs w:val="18"/>
          <w:lang w:val="ka-GE"/>
        </w:rPr>
      </w:pPr>
    </w:p>
    <w:p w:rsidR="00A47C69" w:rsidRPr="00C74CFE" w:rsidRDefault="00A47C69" w:rsidP="00C74CFE">
      <w:pPr>
        <w:ind w:firstLine="770"/>
        <w:jc w:val="center"/>
        <w:rPr>
          <w:szCs w:val="18"/>
          <w:lang w:val="ka-GE"/>
        </w:rPr>
      </w:pPr>
      <w:r w:rsidRPr="00C74CFE">
        <w:rPr>
          <w:szCs w:val="18"/>
          <w:lang w:val="ka-GE"/>
        </w:rPr>
        <w:t>„თვითმმართველ ქალაქ ქუთაისში გარე რეკლამის განთავსების</w:t>
      </w:r>
    </w:p>
    <w:p w:rsidR="00A47C69" w:rsidRPr="00C74CFE" w:rsidRDefault="00A47C69" w:rsidP="00C74CFE">
      <w:pPr>
        <w:ind w:firstLine="770"/>
        <w:jc w:val="center"/>
        <w:rPr>
          <w:szCs w:val="18"/>
          <w:lang w:val="ka-GE"/>
        </w:rPr>
      </w:pPr>
      <w:r w:rsidRPr="00C74CFE">
        <w:rPr>
          <w:szCs w:val="18"/>
          <w:lang w:val="ka-GE"/>
        </w:rPr>
        <w:t xml:space="preserve"> გეგმის დამტკიცების თაობაზე“ თვითმმართველი ქალაქის – ქუთაისის </w:t>
      </w:r>
    </w:p>
    <w:p w:rsidR="00A47C69" w:rsidRPr="00C74CFE" w:rsidRDefault="00A47C69" w:rsidP="00C74CFE">
      <w:pPr>
        <w:ind w:firstLine="770"/>
        <w:jc w:val="center"/>
        <w:rPr>
          <w:szCs w:val="18"/>
          <w:lang w:val="ka-GE"/>
        </w:rPr>
      </w:pPr>
      <w:r w:rsidRPr="00C74CFE">
        <w:rPr>
          <w:szCs w:val="18"/>
          <w:lang w:val="ka-GE"/>
        </w:rPr>
        <w:t>საკრებულოს 2010 წლის 24 ნოემბრის №67 განკარგულებაში ცვლილების</w:t>
      </w:r>
    </w:p>
    <w:p w:rsidR="00A47C69" w:rsidRPr="00C74CFE" w:rsidRDefault="00A47C69" w:rsidP="00C74CFE">
      <w:pPr>
        <w:ind w:firstLine="770"/>
        <w:jc w:val="center"/>
        <w:rPr>
          <w:szCs w:val="18"/>
          <w:lang w:val="ka-GE"/>
        </w:rPr>
      </w:pPr>
      <w:r w:rsidRPr="00C74CFE">
        <w:rPr>
          <w:szCs w:val="18"/>
          <w:lang w:val="ka-GE"/>
        </w:rPr>
        <w:t>შეტანის  შ ე ს ა ხ ე ბ</w:t>
      </w:r>
    </w:p>
    <w:p w:rsidR="00A47C69" w:rsidRPr="00C74CFE" w:rsidRDefault="00A47C69" w:rsidP="00C74CFE">
      <w:pPr>
        <w:spacing w:line="240" w:lineRule="auto"/>
        <w:ind w:firstLine="770"/>
        <w:jc w:val="center"/>
        <w:rPr>
          <w:szCs w:val="18"/>
          <w:lang w:val="ka-GE"/>
        </w:rPr>
      </w:pPr>
    </w:p>
    <w:p w:rsidR="00A47C69" w:rsidRPr="00C74CFE" w:rsidRDefault="00A47C69" w:rsidP="00C74CFE">
      <w:pPr>
        <w:ind w:firstLine="770"/>
        <w:jc w:val="both"/>
        <w:rPr>
          <w:szCs w:val="18"/>
          <w:lang w:val="ka-GE"/>
        </w:rPr>
      </w:pPr>
      <w:r w:rsidRPr="00C74CFE">
        <w:rPr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მე-16 მუხლის მე-2 პუნქტის „ჟ“ ქვეპუნქტის,</w:t>
      </w:r>
      <w:r w:rsidRPr="00C74CFE">
        <w:rPr>
          <w:szCs w:val="18"/>
        </w:rPr>
        <w:t xml:space="preserve"> </w:t>
      </w:r>
      <w:r w:rsidR="00AE74F8">
        <w:rPr>
          <w:szCs w:val="18"/>
          <w:lang w:val="ka-GE"/>
        </w:rPr>
        <w:t>საქართველოს კანონის „</w:t>
      </w:r>
      <w:r w:rsidRPr="00C74CFE">
        <w:rPr>
          <w:szCs w:val="18"/>
          <w:lang w:val="ka-GE"/>
        </w:rPr>
        <w:t xml:space="preserve">საქართველოს ზოგადი ადმინისტრაციული </w:t>
      </w:r>
      <w:r w:rsidR="00AE74F8">
        <w:rPr>
          <w:szCs w:val="18"/>
          <w:lang w:val="ka-GE"/>
        </w:rPr>
        <w:t>კოდექსი“</w:t>
      </w:r>
      <w:r w:rsidRPr="00C74CFE">
        <w:rPr>
          <w:szCs w:val="18"/>
          <w:lang w:val="ka-GE"/>
        </w:rPr>
        <w:t xml:space="preserve"> 63-ე მუხლის</w:t>
      </w:r>
      <w:r w:rsidR="00E12F74">
        <w:rPr>
          <w:szCs w:val="18"/>
          <w:lang w:val="ka-GE"/>
        </w:rPr>
        <w:t>ა და</w:t>
      </w:r>
      <w:r w:rsidRPr="00C74CFE">
        <w:rPr>
          <w:szCs w:val="18"/>
          <w:lang w:val="ka-GE"/>
        </w:rPr>
        <w:t xml:space="preserve"> </w:t>
      </w:r>
      <w:r w:rsidR="00E12F74">
        <w:rPr>
          <w:szCs w:val="18"/>
          <w:lang w:val="ka-GE"/>
        </w:rPr>
        <w:t>„</w:t>
      </w:r>
      <w:r w:rsidRPr="00C74CFE">
        <w:rPr>
          <w:szCs w:val="18"/>
          <w:shd w:val="clear" w:color="auto" w:fill="FFFFFF"/>
          <w:lang w:val="ka-GE"/>
        </w:rPr>
        <w:t xml:space="preserve">ქალაქ ქუთაისის მუნიციპალიტეტის ტერიტორიაზე გარე რეკლამის განთავსების ნებართვის შემოღების შესახებ“ ქალაქ ქუთაისის მუნიციპალიტეტის საკრებულოს 2015 წლის 30 იანვრის </w:t>
      </w:r>
      <w:r w:rsidRPr="00C74CFE">
        <w:rPr>
          <w:noProof/>
          <w:szCs w:val="18"/>
          <w:lang w:val="ka-GE"/>
        </w:rPr>
        <w:t>№</w:t>
      </w:r>
      <w:r w:rsidRPr="00C74CFE">
        <w:rPr>
          <w:szCs w:val="18"/>
          <w:shd w:val="clear" w:color="auto" w:fill="FFFFFF"/>
          <w:lang w:val="ka-GE"/>
        </w:rPr>
        <w:t xml:space="preserve">70  დადგენილების </w:t>
      </w:r>
      <w:r w:rsidRPr="00C74CFE">
        <w:rPr>
          <w:szCs w:val="18"/>
          <w:lang w:val="ka-GE"/>
        </w:rPr>
        <w:t xml:space="preserve">შესაბამისად: </w:t>
      </w:r>
    </w:p>
    <w:p w:rsidR="00A47C69" w:rsidRPr="00C74CFE" w:rsidRDefault="00A47C69" w:rsidP="00C74CFE">
      <w:pPr>
        <w:spacing w:before="240"/>
        <w:ind w:firstLine="770"/>
        <w:jc w:val="both"/>
        <w:rPr>
          <w:szCs w:val="18"/>
          <w:lang w:val="ka-GE"/>
        </w:rPr>
      </w:pPr>
      <w:r w:rsidRPr="00C74CFE">
        <w:rPr>
          <w:b/>
          <w:szCs w:val="18"/>
          <w:lang w:val="ka-GE"/>
        </w:rPr>
        <w:t xml:space="preserve">მუხლი 1. </w:t>
      </w:r>
      <w:r w:rsidRPr="00C74CFE">
        <w:rPr>
          <w:szCs w:val="18"/>
          <w:lang w:val="ka-GE"/>
        </w:rPr>
        <w:t>შეტანილ იქნეს ცვლილება „თვითმმართველ ქალაქ ქუთაისში გარე რეკლამის განთავსების გეგმის დამტკიცების თაობაზე“ თვითმმართველი ქალაქის – ქუთაისის საკრებულოს 2010 წლის 24 ნოემბრის №67 განკარგულებაში, კერძოდ, განკარგულებით დამტკიცებულ გარე რეკლამის განთავსების გეგმას დაემატოს</w:t>
      </w:r>
      <w:r w:rsidR="00E61A48">
        <w:rPr>
          <w:szCs w:val="18"/>
          <w:lang w:val="ka-GE"/>
        </w:rPr>
        <w:t xml:space="preserve"> </w:t>
      </w:r>
      <w:r w:rsidRPr="00C74CFE">
        <w:rPr>
          <w:szCs w:val="18"/>
          <w:lang w:val="ka-GE"/>
        </w:rPr>
        <w:t>№4</w:t>
      </w:r>
      <w:r w:rsidR="009D4E5D">
        <w:rPr>
          <w:szCs w:val="18"/>
          <w:lang w:val="ka-GE"/>
        </w:rPr>
        <w:t>9</w:t>
      </w:r>
      <w:r w:rsidR="00E61A48">
        <w:rPr>
          <w:szCs w:val="18"/>
          <w:lang w:val="ka-GE"/>
        </w:rPr>
        <w:t xml:space="preserve">-№94 ლოტები </w:t>
      </w:r>
      <w:r w:rsidRPr="00C74CFE">
        <w:rPr>
          <w:szCs w:val="18"/>
          <w:lang w:val="ka-GE"/>
        </w:rPr>
        <w:t>თანდართული რედაქციით.</w:t>
      </w:r>
    </w:p>
    <w:p w:rsidR="00A47C69" w:rsidRPr="00C74CFE" w:rsidRDefault="00A47C69" w:rsidP="00C74CFE">
      <w:pPr>
        <w:spacing w:line="480" w:lineRule="auto"/>
        <w:ind w:firstLine="770"/>
        <w:jc w:val="right"/>
        <w:rPr>
          <w:szCs w:val="18"/>
        </w:rPr>
      </w:pPr>
      <w:r w:rsidRPr="00C74CFE">
        <w:rPr>
          <w:szCs w:val="18"/>
          <w:lang w:val="ka-GE"/>
        </w:rPr>
        <w:t>(დანართი განკარგულებას თან ერთვის)</w:t>
      </w:r>
    </w:p>
    <w:p w:rsidR="00A47C69" w:rsidRPr="00C74CFE" w:rsidRDefault="00A47C69" w:rsidP="00C74CFE">
      <w:pPr>
        <w:ind w:firstLine="770"/>
        <w:jc w:val="both"/>
        <w:rPr>
          <w:szCs w:val="18"/>
          <w:lang w:val="ka-GE"/>
        </w:rPr>
      </w:pPr>
      <w:r w:rsidRPr="00C74CFE">
        <w:rPr>
          <w:b/>
          <w:szCs w:val="18"/>
          <w:lang w:val="ka-GE"/>
        </w:rPr>
        <w:t>მუხლი 2.</w:t>
      </w:r>
      <w:r w:rsidRPr="00C74CFE">
        <w:rPr>
          <w:szCs w:val="18"/>
          <w:lang w:val="ka-GE"/>
        </w:rPr>
        <w:t xml:space="preserve"> ქალაქ ქუთაისის მუნიციპალიტეტის ტერიტორიაზე გარე რეკლამის განთავსების სანებართვო რეესტრის წარმოება განახორციელოს ქალაქ ქუთაისის მუნიციპალიტეტის მერმა</w:t>
      </w:r>
      <w:r>
        <w:rPr>
          <w:szCs w:val="18"/>
          <w:lang w:val="ka-GE"/>
        </w:rPr>
        <w:t>,</w:t>
      </w:r>
      <w:r w:rsidRPr="00C74CFE">
        <w:rPr>
          <w:szCs w:val="18"/>
          <w:lang w:val="ka-GE"/>
        </w:rPr>
        <w:t xml:space="preserve"> იოსებ ხახალეიშვილმა. </w:t>
      </w:r>
    </w:p>
    <w:p w:rsidR="00A47C69" w:rsidRPr="00C74CFE" w:rsidRDefault="00A47C69" w:rsidP="00C74CFE">
      <w:pPr>
        <w:ind w:firstLine="770"/>
        <w:jc w:val="both"/>
        <w:rPr>
          <w:rFonts w:cs="Sylfaen"/>
          <w:noProof/>
          <w:szCs w:val="18"/>
          <w:lang w:val="ka-GE"/>
        </w:rPr>
      </w:pPr>
      <w:r w:rsidRPr="00C74CFE">
        <w:rPr>
          <w:b/>
          <w:szCs w:val="18"/>
          <w:lang w:val="ka-GE"/>
        </w:rPr>
        <w:t>მუხლი 3</w:t>
      </w:r>
      <w:r w:rsidRPr="00C74CFE">
        <w:rPr>
          <w:rFonts w:cs="Sylfaen"/>
          <w:b/>
          <w:noProof/>
          <w:szCs w:val="18"/>
          <w:lang w:val="ka-GE"/>
        </w:rPr>
        <w:t xml:space="preserve">. </w:t>
      </w:r>
      <w:r w:rsidRPr="00C74CFE">
        <w:rPr>
          <w:rFonts w:cs="Sylfaen"/>
          <w:noProof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A47C69" w:rsidRDefault="00A47C69" w:rsidP="00C74CFE">
      <w:pPr>
        <w:ind w:firstLine="770"/>
        <w:jc w:val="both"/>
        <w:rPr>
          <w:rFonts w:cs="Sylfaen"/>
          <w:noProof/>
          <w:szCs w:val="18"/>
          <w:lang w:val="ka-GE"/>
        </w:rPr>
      </w:pPr>
      <w:r w:rsidRPr="00C74CFE">
        <w:rPr>
          <w:rFonts w:cs="Sylfaen"/>
          <w:b/>
          <w:noProof/>
          <w:szCs w:val="18"/>
          <w:lang w:val="ka-GE"/>
        </w:rPr>
        <w:t xml:space="preserve">მუხლი 4. </w:t>
      </w:r>
      <w:r w:rsidRPr="00C74CFE">
        <w:rPr>
          <w:rFonts w:cs="Sylfaen"/>
          <w:noProof/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816750" w:rsidRDefault="00816750" w:rsidP="00C74CFE">
      <w:pPr>
        <w:ind w:firstLine="770"/>
        <w:jc w:val="both"/>
        <w:rPr>
          <w:rFonts w:cs="Sylfaen"/>
          <w:noProof/>
          <w:szCs w:val="18"/>
          <w:lang w:val="ka-GE"/>
        </w:rPr>
      </w:pPr>
    </w:p>
    <w:p w:rsidR="00816750" w:rsidRDefault="00816750" w:rsidP="00C74CFE">
      <w:pPr>
        <w:ind w:firstLine="770"/>
        <w:jc w:val="both"/>
        <w:rPr>
          <w:rFonts w:cs="Sylfaen"/>
          <w:noProof/>
          <w:szCs w:val="18"/>
          <w:lang w:val="ka-GE"/>
        </w:rPr>
      </w:pPr>
    </w:p>
    <w:p w:rsidR="00816750" w:rsidRPr="00E47A06" w:rsidRDefault="00816750" w:rsidP="00816750">
      <w:pPr>
        <w:jc w:val="center"/>
        <w:rPr>
          <w:rFonts w:cs="Sylfaen"/>
          <w:szCs w:val="18"/>
        </w:rPr>
      </w:pPr>
      <w:bookmarkStart w:id="0" w:name="_GoBack"/>
      <w:r w:rsidRPr="00E47A06">
        <w:rPr>
          <w:szCs w:val="18"/>
          <w:lang w:val="ka-GE"/>
        </w:rPr>
        <w:t>ქალაქ ქუთაისის მუნიციპალიტეტის მერი                 იოსებ ხახალეიშვილი</w:t>
      </w:r>
    </w:p>
    <w:bookmarkEnd w:id="0"/>
    <w:p w:rsidR="00816750" w:rsidRPr="00C74CFE" w:rsidRDefault="00816750" w:rsidP="00C74CFE">
      <w:pPr>
        <w:ind w:firstLine="770"/>
        <w:jc w:val="both"/>
        <w:rPr>
          <w:szCs w:val="18"/>
          <w:lang w:val="ka-GE"/>
        </w:rPr>
      </w:pPr>
    </w:p>
    <w:p w:rsidR="00A47C69" w:rsidRDefault="00A47C69" w:rsidP="008D5C92">
      <w:pPr>
        <w:jc w:val="center"/>
        <w:rPr>
          <w:szCs w:val="18"/>
          <w:lang w:val="ka-GE"/>
        </w:rPr>
      </w:pPr>
    </w:p>
    <w:p w:rsidR="00A47C69" w:rsidRDefault="00A47C69" w:rsidP="008D5C92">
      <w:pPr>
        <w:jc w:val="center"/>
        <w:rPr>
          <w:szCs w:val="18"/>
          <w:lang w:val="ka-GE"/>
        </w:rPr>
      </w:pPr>
    </w:p>
    <w:p w:rsidR="00A47C69" w:rsidRPr="00C74CFE" w:rsidRDefault="00A47C69" w:rsidP="008D5C92">
      <w:pPr>
        <w:jc w:val="center"/>
        <w:rPr>
          <w:szCs w:val="18"/>
          <w:lang w:val="ka-GE"/>
        </w:rPr>
      </w:pPr>
    </w:p>
    <w:sectPr w:rsidR="00A47C69" w:rsidRPr="00C74CFE" w:rsidSect="005D1F67">
      <w:pgSz w:w="12240" w:h="15840"/>
      <w:pgMar w:top="232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F67"/>
    <w:rsid w:val="000903C4"/>
    <w:rsid w:val="001709DB"/>
    <w:rsid w:val="00172D09"/>
    <w:rsid w:val="001C63D0"/>
    <w:rsid w:val="002257FB"/>
    <w:rsid w:val="003367DE"/>
    <w:rsid w:val="003A670A"/>
    <w:rsid w:val="004069D7"/>
    <w:rsid w:val="00443F11"/>
    <w:rsid w:val="004A0FCB"/>
    <w:rsid w:val="005249D8"/>
    <w:rsid w:val="00546683"/>
    <w:rsid w:val="0055547D"/>
    <w:rsid w:val="005D1F67"/>
    <w:rsid w:val="007760C7"/>
    <w:rsid w:val="007964D9"/>
    <w:rsid w:val="007B0B12"/>
    <w:rsid w:val="007B73E4"/>
    <w:rsid w:val="00816750"/>
    <w:rsid w:val="008A0382"/>
    <w:rsid w:val="008D5C92"/>
    <w:rsid w:val="00922A2B"/>
    <w:rsid w:val="00932133"/>
    <w:rsid w:val="009D4E5D"/>
    <w:rsid w:val="00A12313"/>
    <w:rsid w:val="00A47C69"/>
    <w:rsid w:val="00A810FC"/>
    <w:rsid w:val="00AE74F8"/>
    <w:rsid w:val="00BF1CE1"/>
    <w:rsid w:val="00C70B3B"/>
    <w:rsid w:val="00C74CFE"/>
    <w:rsid w:val="00CD7791"/>
    <w:rsid w:val="00D26E18"/>
    <w:rsid w:val="00D44EB8"/>
    <w:rsid w:val="00D671C9"/>
    <w:rsid w:val="00D93084"/>
    <w:rsid w:val="00E12F74"/>
    <w:rsid w:val="00E47A06"/>
    <w:rsid w:val="00E61A48"/>
    <w:rsid w:val="00EA255A"/>
    <w:rsid w:val="00F33868"/>
    <w:rsid w:val="00FC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5:docId w15:val="{D6C8280C-2DF1-46E3-ACC7-7503F0FF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E4"/>
    <w:pPr>
      <w:spacing w:line="360" w:lineRule="auto"/>
    </w:pPr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EB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4EB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Mzevinar Satseradze</cp:lastModifiedBy>
  <cp:revision>19</cp:revision>
  <cp:lastPrinted>2022-07-28T06:35:00Z</cp:lastPrinted>
  <dcterms:created xsi:type="dcterms:W3CDTF">2022-02-01T12:05:00Z</dcterms:created>
  <dcterms:modified xsi:type="dcterms:W3CDTF">2023-04-18T11:40:00Z</dcterms:modified>
</cp:coreProperties>
</file>